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B" w:rsidRPr="00573D08" w:rsidRDefault="00573D08" w:rsidP="00573D08">
      <w:pPr>
        <w:jc w:val="center"/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English 7</w:t>
      </w:r>
    </w:p>
    <w:p w:rsidR="00573D08" w:rsidRPr="00573D08" w:rsidRDefault="00573D08" w:rsidP="00573D08">
      <w:pPr>
        <w:jc w:val="center"/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Major Project: Comparative Analysis</w:t>
      </w:r>
    </w:p>
    <w:p w:rsidR="00573D08" w:rsidRDefault="00573D08">
      <w:pPr>
        <w:rPr>
          <w:rFonts w:ascii="Garamond" w:hAnsi="Garamond"/>
          <w:sz w:val="26"/>
          <w:szCs w:val="26"/>
        </w:rPr>
      </w:pPr>
    </w:p>
    <w:p w:rsidR="00DD430B" w:rsidRPr="00DD430B" w:rsidRDefault="00DD430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What are you making me do this time? </w:t>
      </w:r>
    </w:p>
    <w:p w:rsidR="00573D08" w:rsidRDefault="00573D08" w:rsidP="00573D0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Your next major project is to create a 20 s</w:t>
      </w:r>
      <w:r>
        <w:rPr>
          <w:rFonts w:ascii="Garamond" w:hAnsi="Garamond"/>
          <w:sz w:val="26"/>
          <w:szCs w:val="26"/>
        </w:rPr>
        <w:t xml:space="preserve">lide presentation comparing 2 </w:t>
      </w:r>
      <w:r w:rsidRPr="00573D08">
        <w:rPr>
          <w:rFonts w:ascii="Garamond" w:hAnsi="Garamond"/>
          <w:sz w:val="26"/>
          <w:szCs w:val="26"/>
        </w:rPr>
        <w:t>different stories.</w:t>
      </w:r>
    </w:p>
    <w:p w:rsidR="001225DD" w:rsidRDefault="001225DD" w:rsidP="001225DD">
      <w:pPr>
        <w:pStyle w:val="ListParagraph"/>
        <w:ind w:left="360"/>
        <w:rPr>
          <w:rFonts w:ascii="Garamond" w:hAnsi="Garamond"/>
          <w:sz w:val="26"/>
          <w:szCs w:val="26"/>
        </w:rPr>
      </w:pPr>
    </w:p>
    <w:p w:rsidR="001225DD" w:rsidRDefault="001225DD" w:rsidP="00573D0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 the project, a story is anything with plot &amp; characters: books, movies, shows, games.</w:t>
      </w:r>
    </w:p>
    <w:p w:rsidR="00573D08" w:rsidRPr="00DD430B" w:rsidRDefault="00573D08" w:rsidP="00DD430B">
      <w:pPr>
        <w:rPr>
          <w:rFonts w:ascii="Garamond" w:hAnsi="Garamond"/>
          <w:sz w:val="2"/>
          <w:szCs w:val="2"/>
        </w:rPr>
      </w:pPr>
    </w:p>
    <w:p w:rsidR="00573D08" w:rsidRDefault="00573D08" w:rsidP="00573D0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You will not need to share your presentation with the class—so the focus this time isn</w:t>
      </w:r>
      <w:r>
        <w:rPr>
          <w:rFonts w:ascii="Garamond" w:hAnsi="Garamond"/>
          <w:sz w:val="26"/>
          <w:szCs w:val="26"/>
        </w:rPr>
        <w:t>’t on your speaking skills but instead on the content and visual style of your presentation.</w:t>
      </w:r>
    </w:p>
    <w:p w:rsidR="00573D08" w:rsidRPr="00DD430B" w:rsidRDefault="00573D08" w:rsidP="00573D08">
      <w:pPr>
        <w:rPr>
          <w:rFonts w:ascii="Garamond" w:hAnsi="Garamond"/>
          <w:sz w:val="2"/>
          <w:szCs w:val="2"/>
        </w:rPr>
      </w:pPr>
    </w:p>
    <w:p w:rsidR="00573D08" w:rsidRDefault="00573D08" w:rsidP="00573D0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You will be graded on your a</w:t>
      </w:r>
      <w:r>
        <w:rPr>
          <w:rFonts w:ascii="Garamond" w:hAnsi="Garamond"/>
          <w:sz w:val="26"/>
          <w:szCs w:val="26"/>
        </w:rPr>
        <w:t xml:space="preserve">nalysis (how </w:t>
      </w:r>
      <w:r w:rsidRPr="00573D08">
        <w:rPr>
          <w:rFonts w:ascii="Garamond" w:hAnsi="Garamond"/>
          <w:sz w:val="26"/>
          <w:szCs w:val="26"/>
        </w:rPr>
        <w:t>you explain each part of the story), your writing (writing in complete sentences), and your presentation (good pictures, fonts)</w:t>
      </w:r>
    </w:p>
    <w:p w:rsidR="00573D08" w:rsidRPr="00DD430B" w:rsidRDefault="00573D08" w:rsidP="00DD430B">
      <w:pPr>
        <w:rPr>
          <w:rFonts w:ascii="Garamond" w:hAnsi="Garamond"/>
          <w:sz w:val="2"/>
          <w:szCs w:val="2"/>
        </w:rPr>
      </w:pPr>
    </w:p>
    <w:p w:rsidR="00573D08" w:rsidRDefault="00573D08" w:rsidP="00573D08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This time, write in complete sentences (no fragments, run-ons, or comma-splices!)</w:t>
      </w:r>
    </w:p>
    <w:p w:rsidR="00573D08" w:rsidRPr="00DD430B" w:rsidRDefault="00573D08" w:rsidP="00DD430B">
      <w:pPr>
        <w:rPr>
          <w:rFonts w:ascii="Garamond" w:hAnsi="Garamond"/>
          <w:sz w:val="2"/>
          <w:szCs w:val="2"/>
        </w:rPr>
      </w:pPr>
    </w:p>
    <w:p w:rsidR="001225DD" w:rsidRPr="001225DD" w:rsidRDefault="00573D08" w:rsidP="001225DD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Follow the slide requirements</w:t>
      </w:r>
      <w:r w:rsidR="00DD430B">
        <w:rPr>
          <w:rFonts w:ascii="Garamond" w:hAnsi="Garamond"/>
          <w:sz w:val="26"/>
          <w:szCs w:val="26"/>
        </w:rPr>
        <w:t xml:space="preserve"> on the back of this page </w:t>
      </w:r>
      <w:r w:rsidR="00DD430B">
        <w:rPr>
          <w:rFonts w:ascii="Garamond" w:hAnsi="Garamond"/>
          <w:sz w:val="26"/>
          <w:szCs w:val="26"/>
          <w:u w:val="single"/>
        </w:rPr>
        <w:t>accurately</w:t>
      </w:r>
      <w:r w:rsidR="00DD430B">
        <w:rPr>
          <w:rFonts w:ascii="Garamond" w:hAnsi="Garamond"/>
          <w:sz w:val="26"/>
          <w:szCs w:val="26"/>
        </w:rPr>
        <w:t xml:space="preserve"> and explain </w:t>
      </w:r>
      <w:r w:rsidR="00DD430B">
        <w:rPr>
          <w:rFonts w:ascii="Garamond" w:hAnsi="Garamond"/>
          <w:sz w:val="26"/>
          <w:szCs w:val="26"/>
          <w:u w:val="single"/>
        </w:rPr>
        <w:t>fully</w:t>
      </w:r>
    </w:p>
    <w:p w:rsidR="00DD430B" w:rsidRPr="00DD430B" w:rsidRDefault="00DD430B" w:rsidP="00DD430B">
      <w:pPr>
        <w:pStyle w:val="ListParagraph"/>
        <w:rPr>
          <w:rFonts w:ascii="Garamond" w:hAnsi="Garamond"/>
          <w:sz w:val="26"/>
          <w:szCs w:val="26"/>
        </w:rPr>
      </w:pPr>
    </w:p>
    <w:p w:rsidR="00DD430B" w:rsidRDefault="00DD430B" w:rsidP="00DD430B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How am I being graded?</w:t>
      </w:r>
    </w:p>
    <w:p w:rsidR="00DD430B" w:rsidRDefault="00DD430B" w:rsidP="00DD430B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TOTAL = 100 points (10% of semester)</w:t>
      </w:r>
    </w:p>
    <w:p w:rsidR="00DD430B" w:rsidRDefault="00DD430B" w:rsidP="00DD430B">
      <w:pPr>
        <w:pStyle w:val="ListParagraph"/>
        <w:rPr>
          <w:rFonts w:ascii="Garamond" w:hAnsi="Garamond"/>
          <w:sz w:val="26"/>
          <w:szCs w:val="26"/>
        </w:rPr>
      </w:pPr>
    </w:p>
    <w:p w:rsidR="00DD430B" w:rsidRDefault="00DD430B" w:rsidP="00DD430B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Analysis content (60)</w:t>
      </w:r>
    </w:p>
    <w:p w:rsidR="00DD430B" w:rsidRDefault="00DD430B" w:rsidP="00DD430B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20 slides x 3 points each </w:t>
      </w:r>
    </w:p>
    <w:p w:rsidR="00DD430B" w:rsidRDefault="00DD430B" w:rsidP="00DD430B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DD430B" w:rsidRDefault="001225DD" w:rsidP="00DD430B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Writing quality (20</w:t>
      </w:r>
      <w:r w:rsidR="00DD430B">
        <w:rPr>
          <w:rFonts w:ascii="Garamond" w:hAnsi="Garamond"/>
          <w:sz w:val="26"/>
          <w:szCs w:val="26"/>
        </w:rPr>
        <w:t>)</w:t>
      </w:r>
    </w:p>
    <w:p w:rsidR="00DD430B" w:rsidRDefault="00DD430B" w:rsidP="00DD430B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Complete sentences</w:t>
      </w:r>
      <w:r w:rsidR="001225DD">
        <w:rPr>
          <w:rFonts w:ascii="Garamond" w:hAnsi="Garamond"/>
          <w:sz w:val="26"/>
          <w:szCs w:val="26"/>
        </w:rPr>
        <w:t xml:space="preserve"> = 10</w:t>
      </w:r>
    </w:p>
    <w:p w:rsid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Spelling, punctuation, capitalization, etc. = 5</w:t>
      </w:r>
    </w:p>
    <w:p w:rsid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Clarity and ease of reading = 5</w:t>
      </w:r>
    </w:p>
    <w:p w:rsidR="001225DD" w:rsidRDefault="001225DD" w:rsidP="001225DD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1225DD" w:rsidRDefault="001225DD" w:rsidP="001225DD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Visual presentation (10)</w:t>
      </w:r>
    </w:p>
    <w:p w:rsid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Use of pictures (5)</w:t>
      </w:r>
    </w:p>
    <w:p w:rsid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Easy to read text (5)</w:t>
      </w:r>
    </w:p>
    <w:p w:rsidR="001225DD" w:rsidRPr="001225DD" w:rsidRDefault="001225DD" w:rsidP="001225DD">
      <w:pPr>
        <w:pStyle w:val="ListParagraph"/>
        <w:ind w:left="1440"/>
        <w:rPr>
          <w:rFonts w:ascii="Garamond" w:hAnsi="Garamond"/>
          <w:sz w:val="26"/>
          <w:szCs w:val="26"/>
        </w:rPr>
      </w:pPr>
    </w:p>
    <w:p w:rsidR="001225DD" w:rsidRDefault="001225DD" w:rsidP="001225DD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Citations (10)</w:t>
      </w:r>
    </w:p>
    <w:p w:rsid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MLA citation for story 1 (5)</w:t>
      </w:r>
    </w:p>
    <w:p w:rsidR="00DD430B" w:rsidRPr="001225DD" w:rsidRDefault="001225DD" w:rsidP="001225DD">
      <w:pPr>
        <w:pStyle w:val="ListParagraph"/>
        <w:numPr>
          <w:ilvl w:val="1"/>
          <w:numId w:val="6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MLA citation for story 2 (5)</w:t>
      </w:r>
    </w:p>
    <w:p w:rsidR="00573D08" w:rsidRPr="00DD430B" w:rsidRDefault="00573D08">
      <w:pPr>
        <w:rPr>
          <w:rFonts w:ascii="Garamond" w:hAnsi="Garamond"/>
          <w:b/>
          <w:sz w:val="26"/>
          <w:szCs w:val="26"/>
        </w:rPr>
      </w:pPr>
      <w:r w:rsidRPr="00DD430B">
        <w:rPr>
          <w:rFonts w:ascii="Garamond" w:hAnsi="Garamond"/>
          <w:b/>
          <w:sz w:val="26"/>
          <w:szCs w:val="26"/>
        </w:rPr>
        <w:lastRenderedPageBreak/>
        <w:t>SLIDES (20 total)</w:t>
      </w:r>
    </w:p>
    <w:p w:rsidR="00573D08" w:rsidRPr="00573D08" w:rsidRDefault="00573D08">
      <w:pPr>
        <w:rPr>
          <w:rFonts w:ascii="Garamond" w:hAnsi="Garamond"/>
          <w:sz w:val="26"/>
          <w:szCs w:val="26"/>
        </w:rPr>
      </w:pPr>
    </w:p>
    <w:p w:rsidR="00573D08" w:rsidRPr="00573D08" w:rsidRDefault="001225DD">
      <w:pPr>
        <w:rPr>
          <w:rFonts w:ascii="Garamond" w:hAnsi="Garamond"/>
          <w:sz w:val="26"/>
          <w:szCs w:val="26"/>
        </w:rPr>
      </w:pPr>
      <w:r w:rsidRPr="001225DD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3D2174" wp14:editId="54393C47">
                <wp:simplePos x="0" y="0"/>
                <wp:positionH relativeFrom="column">
                  <wp:posOffset>2273935</wp:posOffset>
                </wp:positionH>
                <wp:positionV relativeFrom="paragraph">
                  <wp:posOffset>286385</wp:posOffset>
                </wp:positionV>
                <wp:extent cx="2917825" cy="1404620"/>
                <wp:effectExtent l="0" t="0" r="158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DD" w:rsidRP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1225DD">
                              <w:rPr>
                                <w:rFonts w:ascii="Garamond" w:hAnsi="Garamond"/>
                              </w:rPr>
                              <w:t>Who are the main characters?</w:t>
                            </w:r>
                          </w:p>
                          <w:p w:rsidR="001225DD" w:rsidRP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1225DD">
                              <w:rPr>
                                <w:rFonts w:ascii="Garamond" w:hAnsi="Garamond"/>
                              </w:rPr>
                              <w:t>What’s the setting?</w:t>
                            </w:r>
                          </w:p>
                          <w:p w:rsidR="001225DD" w:rsidRP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1225DD">
                              <w:rPr>
                                <w:rFonts w:ascii="Garamond" w:hAnsi="Garamond"/>
                              </w:rPr>
                              <w:t>What’s life like for them before the conflict starts?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3D2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05pt;margin-top:22.55pt;width:22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">
                <v:textbox style="mso-fit-shape-to-text:t">
                  <w:txbxContent>
                    <w:p w:rsidR="001225DD" w:rsidRP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1225DD">
                        <w:rPr>
                          <w:rFonts w:ascii="Garamond" w:hAnsi="Garamond"/>
                        </w:rPr>
                        <w:t>Who are the main characters?</w:t>
                      </w:r>
                    </w:p>
                    <w:p w:rsidR="001225DD" w:rsidRP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1225DD">
                        <w:rPr>
                          <w:rFonts w:ascii="Garamond" w:hAnsi="Garamond"/>
                        </w:rPr>
                        <w:t>What’s the setting?</w:t>
                      </w:r>
                    </w:p>
                    <w:p w:rsidR="001225DD" w:rsidRP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1225DD">
                        <w:rPr>
                          <w:rFonts w:ascii="Garamond" w:hAnsi="Garamond"/>
                        </w:rPr>
                        <w:t>What’s life like for them before the conflict starts?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D08" w:rsidRPr="00573D08">
        <w:rPr>
          <w:rFonts w:ascii="Garamond" w:hAnsi="Garamond"/>
          <w:sz w:val="26"/>
          <w:szCs w:val="26"/>
        </w:rPr>
        <w:t>Story 1:</w:t>
      </w:r>
      <w:r w:rsidR="00573D08">
        <w:rPr>
          <w:rFonts w:ascii="Garamond" w:hAnsi="Garamond"/>
          <w:sz w:val="26"/>
          <w:szCs w:val="26"/>
        </w:rPr>
        <w:t xml:space="preserve"> ________________________________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Author and Audience</w:t>
      </w:r>
    </w:p>
    <w:p w:rsidR="00573D08" w:rsidRDefault="001225DD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1637969</wp:posOffset>
                </wp:positionH>
                <wp:positionV relativeFrom="paragraph">
                  <wp:posOffset>65598</wp:posOffset>
                </wp:positionV>
                <wp:extent cx="580445" cy="47708"/>
                <wp:effectExtent l="38100" t="38100" r="2921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5" cy="477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D1D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8.95pt;margin-top:5.15pt;width:45.7pt;height: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73D08">
        <w:rPr>
          <w:rFonts w:ascii="Garamond" w:hAnsi="Garamond"/>
          <w:sz w:val="26"/>
          <w:szCs w:val="26"/>
        </w:rPr>
        <w:t>Plot: Exposition</w:t>
      </w:r>
    </w:p>
    <w:p w:rsidR="00573D08" w:rsidRDefault="001225DD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1796995</wp:posOffset>
                </wp:positionH>
                <wp:positionV relativeFrom="paragraph">
                  <wp:posOffset>162698</wp:posOffset>
                </wp:positionV>
                <wp:extent cx="659958" cy="341906"/>
                <wp:effectExtent l="38100" t="38100" r="26035" b="203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9958" cy="3419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81A0E5" id="Straight Arrow Connector 6" o:spid="_x0000_s1026" type="#_x0000_t32" style="position:absolute;margin-left:141.5pt;margin-top:12.8pt;width:51.95pt;height:26.9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573D08">
        <w:rPr>
          <w:rFonts w:ascii="Garamond" w:hAnsi="Garamond"/>
          <w:sz w:val="26"/>
          <w:szCs w:val="26"/>
        </w:rPr>
        <w:t>Plot: Rising Action</w:t>
      </w:r>
    </w:p>
    <w:p w:rsidR="00573D08" w:rsidRDefault="001225DD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1423283</wp:posOffset>
                </wp:positionH>
                <wp:positionV relativeFrom="paragraph">
                  <wp:posOffset>156431</wp:posOffset>
                </wp:positionV>
                <wp:extent cx="1033670" cy="365760"/>
                <wp:effectExtent l="38100" t="38100" r="14605" b="3429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367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D236C" id="Straight Arrow Connector 8" o:spid="_x0000_s1026" type="#_x0000_t32" style="position:absolute;margin-left:112.05pt;margin-top:12.3pt;width:81.4pt;height:28.8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1225DD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342E2" wp14:editId="7409A786">
                <wp:simplePos x="0" y="0"/>
                <wp:positionH relativeFrom="column">
                  <wp:posOffset>2576195</wp:posOffset>
                </wp:positionH>
                <wp:positionV relativeFrom="paragraph">
                  <wp:posOffset>14605</wp:posOffset>
                </wp:positionV>
                <wp:extent cx="2917825" cy="1404620"/>
                <wp:effectExtent l="0" t="0" r="158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What is the conflict? What type is it? </w:t>
                            </w:r>
                          </w:p>
                          <w:p w:rsid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does the conflict escalate?</w:t>
                            </w:r>
                          </w:p>
                          <w:p w:rsidR="001225DD" w:rsidRP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For the climax… What is the turning point?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342E2" id="_x0000_s1027" type="#_x0000_t202" style="position:absolute;left:0;text-align:left;margin-left:202.85pt;margin-top:1.15pt;width:2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">
                <v:textbox style="mso-fit-shape-to-text:t">
                  <w:txbxContent>
                    <w:p w:rsid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What is the conflict? What type is it? </w:t>
                      </w:r>
                    </w:p>
                    <w:p w:rsid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does the conflict escalate?</w:t>
                      </w:r>
                    </w:p>
                    <w:p w:rsidR="001225DD" w:rsidRP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For the climax… What is the turning point?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D08">
        <w:rPr>
          <w:rFonts w:ascii="Garamond" w:hAnsi="Garamond"/>
          <w:sz w:val="26"/>
          <w:szCs w:val="26"/>
        </w:rPr>
        <w:t>Plot: Climax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Falling Action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Resolution</w:t>
      </w:r>
    </w:p>
    <w:p w:rsidR="00573D08" w:rsidRDefault="001225DD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137629</wp:posOffset>
                </wp:positionV>
                <wp:extent cx="930303" cy="55659"/>
                <wp:effectExtent l="0" t="57150" r="22225" b="400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0303" cy="55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1369B" id="Straight Arrow Connector 9" o:spid="_x0000_s1026" type="#_x0000_t32" style="position:absolute;margin-left:115.2pt;margin-top:10.85pt;width:73.25pt;height:4.4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1225DD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CEA401" wp14:editId="3E766CB7">
                <wp:simplePos x="0" y="0"/>
                <wp:positionH relativeFrom="column">
                  <wp:posOffset>2456815</wp:posOffset>
                </wp:positionH>
                <wp:positionV relativeFrom="paragraph">
                  <wp:posOffset>26035</wp:posOffset>
                </wp:positionV>
                <wp:extent cx="3299460" cy="1404620"/>
                <wp:effectExtent l="0" t="0" r="1524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5DD" w:rsidRPr="001225DD" w:rsidRDefault="001225DD" w:rsidP="001225DD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How does the protagonist resolve the conflict in the 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EA401" id="_x0000_s1028" type="#_x0000_t202" style="position:absolute;left:0;text-align:left;margin-left:193.45pt;margin-top:2.05pt;width:25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">
                <v:textbox style="mso-fit-shape-to-text:t">
                  <w:txbxContent>
                    <w:p w:rsidR="001225DD" w:rsidRPr="001225DD" w:rsidRDefault="001225DD" w:rsidP="001225DD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How does the protagonist resolve the conflict in the end?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D08">
        <w:rPr>
          <w:rFonts w:ascii="Garamond" w:hAnsi="Garamond"/>
          <w:sz w:val="26"/>
          <w:szCs w:val="26"/>
        </w:rPr>
        <w:t>Mood &amp; Tone</w:t>
      </w:r>
    </w:p>
    <w:p w:rsidR="00573D08" w:rsidRP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Author’s purpose &amp; theme</w:t>
      </w:r>
    </w:p>
    <w:p w:rsidR="00573D08" w:rsidRPr="00573D08" w:rsidRDefault="00573D08" w:rsidP="00573D08">
      <w:pPr>
        <w:rPr>
          <w:rFonts w:ascii="Garamond" w:hAnsi="Garamond"/>
          <w:sz w:val="26"/>
          <w:szCs w:val="26"/>
        </w:rPr>
      </w:pPr>
    </w:p>
    <w:p w:rsidR="00573D08" w:rsidRPr="00573D08" w:rsidRDefault="00573D08">
      <w:pPr>
        <w:rPr>
          <w:rFonts w:ascii="Garamond" w:hAnsi="Garamond"/>
          <w:sz w:val="26"/>
          <w:szCs w:val="26"/>
        </w:rPr>
      </w:pPr>
      <w:r w:rsidRPr="00573D08">
        <w:rPr>
          <w:rFonts w:ascii="Garamond" w:hAnsi="Garamond"/>
          <w:sz w:val="26"/>
          <w:szCs w:val="26"/>
        </w:rPr>
        <w:t>Story 2: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________________________________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Author and Audience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Exposition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Rising Action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Climax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Falling Action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Plot: Resolution</w:t>
      </w:r>
    </w:p>
    <w:p w:rsid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Mood &amp; Tone</w:t>
      </w:r>
    </w:p>
    <w:p w:rsidR="00573D08" w:rsidRPr="00573D08" w:rsidRDefault="00573D08" w:rsidP="00573D08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Author’s purpose &amp; theme</w:t>
      </w:r>
    </w:p>
    <w:p w:rsidR="00573D08" w:rsidRDefault="00573D08" w:rsidP="00573D08">
      <w:pPr>
        <w:rPr>
          <w:rFonts w:ascii="Garamond" w:hAnsi="Garamond"/>
          <w:sz w:val="26"/>
          <w:szCs w:val="26"/>
        </w:rPr>
      </w:pPr>
    </w:p>
    <w:p w:rsidR="00573D08" w:rsidRDefault="00573D08" w:rsidP="00573D0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Comparison</w:t>
      </w:r>
    </w:p>
    <w:p w:rsidR="00573D08" w:rsidRDefault="00573D08" w:rsidP="00573D08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Comparing</w:t>
      </w:r>
      <w:r w:rsidR="001225DD">
        <w:rPr>
          <w:rFonts w:ascii="Garamond" w:hAnsi="Garamond"/>
          <w:sz w:val="26"/>
          <w:szCs w:val="26"/>
        </w:rPr>
        <w:t xml:space="preserve"> similarities</w:t>
      </w:r>
    </w:p>
    <w:p w:rsidR="00573D08" w:rsidRDefault="00573D08" w:rsidP="00573D08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Contrasting</w:t>
      </w:r>
      <w:r w:rsidR="001225DD">
        <w:rPr>
          <w:rFonts w:ascii="Garamond" w:hAnsi="Garamond"/>
          <w:sz w:val="26"/>
          <w:szCs w:val="26"/>
        </w:rPr>
        <w:t xml:space="preserve"> differences</w:t>
      </w:r>
      <w:bookmarkStart w:id="0" w:name="_GoBack"/>
      <w:bookmarkEnd w:id="0"/>
    </w:p>
    <w:p w:rsidR="00573D08" w:rsidRDefault="00573D08" w:rsidP="00573D08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Speaker’s Evaluation</w:t>
      </w:r>
    </w:p>
    <w:p w:rsidR="00573D08" w:rsidRPr="00573D08" w:rsidRDefault="00573D08" w:rsidP="00573D08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Works Cited</w:t>
      </w:r>
    </w:p>
    <w:p w:rsidR="00573D08" w:rsidRPr="00573D08" w:rsidRDefault="00573D08" w:rsidP="00573D08">
      <w:pPr>
        <w:rPr>
          <w:rFonts w:ascii="Garamond" w:hAnsi="Garamond"/>
          <w:sz w:val="26"/>
          <w:szCs w:val="26"/>
        </w:rPr>
      </w:pPr>
    </w:p>
    <w:sectPr w:rsidR="00573D08" w:rsidRPr="0057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FDE"/>
    <w:multiLevelType w:val="hybridMultilevel"/>
    <w:tmpl w:val="39F4C284"/>
    <w:lvl w:ilvl="0" w:tplc="102A77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6E71"/>
    <w:multiLevelType w:val="hybridMultilevel"/>
    <w:tmpl w:val="46B05A68"/>
    <w:lvl w:ilvl="0" w:tplc="D14279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96C13"/>
    <w:multiLevelType w:val="hybridMultilevel"/>
    <w:tmpl w:val="732028C8"/>
    <w:lvl w:ilvl="0" w:tplc="09067F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10F"/>
    <w:multiLevelType w:val="hybridMultilevel"/>
    <w:tmpl w:val="52783C54"/>
    <w:lvl w:ilvl="0" w:tplc="DB725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62CB8"/>
    <w:multiLevelType w:val="hybridMultilevel"/>
    <w:tmpl w:val="890638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8930C7"/>
    <w:multiLevelType w:val="hybridMultilevel"/>
    <w:tmpl w:val="1960C93C"/>
    <w:lvl w:ilvl="0" w:tplc="DD7A10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13"/>
    <w:rsid w:val="00044313"/>
    <w:rsid w:val="001225DD"/>
    <w:rsid w:val="00573D08"/>
    <w:rsid w:val="00B76BFB"/>
    <w:rsid w:val="00D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79650-9565-4004-AFAF-A10F7FC8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2018-11-15T16:57:00Z</dcterms:created>
  <dcterms:modified xsi:type="dcterms:W3CDTF">2018-11-15T17:27:00Z</dcterms:modified>
</cp:coreProperties>
</file>